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EE9D" w14:textId="6555C911" w:rsidR="00201E39" w:rsidRDefault="00201E39" w:rsidP="00201E39">
      <w:pPr>
        <w:spacing w:after="0" w:line="259" w:lineRule="auto"/>
        <w:ind w:left="281" w:firstLine="0"/>
        <w:jc w:val="left"/>
      </w:pPr>
      <w:r>
        <w:rPr>
          <w:sz w:val="24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270F6DA4" wp14:editId="15EDE59A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1ED4C6" w14:textId="77777777" w:rsidR="00201E39" w:rsidRDefault="00201E39" w:rsidP="00201E39">
      <w:pPr>
        <w:spacing w:after="0" w:line="259" w:lineRule="auto"/>
        <w:ind w:left="281" w:firstLine="0"/>
        <w:jc w:val="lef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4EDD0AF" w14:textId="00A38DED" w:rsidR="00201E39" w:rsidRDefault="00201E39" w:rsidP="00A017FC">
      <w:pPr>
        <w:jc w:val="left"/>
      </w:pPr>
      <w:r>
        <w:t>ESTADO DE RONDÔNIA</w:t>
      </w:r>
    </w:p>
    <w:p w14:paraId="326B8358" w14:textId="135CAB38" w:rsidR="00201E39" w:rsidRDefault="00201E39" w:rsidP="00A017FC">
      <w:pPr>
        <w:jc w:val="left"/>
      </w:pPr>
      <w:r>
        <w:t>PODER LEGISLATIVO</w:t>
      </w:r>
    </w:p>
    <w:p w14:paraId="619AA288" w14:textId="49F9CD17" w:rsidR="00201E39" w:rsidRDefault="00201E39" w:rsidP="00A017FC">
      <w:pPr>
        <w:spacing w:after="0" w:line="259" w:lineRule="auto"/>
        <w:ind w:left="0" w:firstLine="0"/>
        <w:jc w:val="left"/>
      </w:pPr>
      <w:r>
        <w:rPr>
          <w:i/>
          <w:u w:val="single" w:color="000000"/>
        </w:rPr>
        <w:t>CÂMARA MUNICIPAL DE CHUPINGUAIA</w:t>
      </w:r>
    </w:p>
    <w:p w14:paraId="79376CC9" w14:textId="77777777" w:rsidR="00201E39" w:rsidRDefault="00201E39" w:rsidP="00201E39">
      <w:pPr>
        <w:spacing w:after="0" w:line="259" w:lineRule="auto"/>
        <w:ind w:left="0" w:firstLine="0"/>
        <w:jc w:val="left"/>
      </w:pPr>
    </w:p>
    <w:p w14:paraId="09746415" w14:textId="77777777" w:rsidR="00201E39" w:rsidRDefault="00201E39" w:rsidP="00201E39">
      <w:pPr>
        <w:spacing w:after="0" w:line="259" w:lineRule="auto"/>
        <w:ind w:left="182" w:firstLine="0"/>
        <w:jc w:val="left"/>
      </w:pPr>
    </w:p>
    <w:p w14:paraId="0F1B0DD0" w14:textId="0E298ABC" w:rsidR="00201E39" w:rsidRDefault="00201E39" w:rsidP="00201E39">
      <w:pPr>
        <w:spacing w:after="0" w:line="259" w:lineRule="auto"/>
        <w:ind w:left="182" w:firstLine="0"/>
        <w:jc w:val="left"/>
      </w:pPr>
      <w:r>
        <w:t xml:space="preserve">PAUTA DA 22ª (VIGÉSIMA SEGUNDA) SESSÃO ORDINÁRIA DA VIGÉSIMA OITAVA SESSÃO LEGISLATIVA DA OITAVA LEGISLATURA DA CÂMARA DE VEREADORES DO MUNICÍPIO DE CHUPINGUAIA-RO. </w:t>
      </w:r>
    </w:p>
    <w:p w14:paraId="1BEDA84D" w14:textId="77777777" w:rsidR="00201E39" w:rsidRDefault="00201E39" w:rsidP="00201E39">
      <w:pPr>
        <w:spacing w:after="0" w:line="259" w:lineRule="auto"/>
        <w:ind w:left="182" w:firstLine="0"/>
        <w:jc w:val="left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075E4D3F" w14:textId="54C7DE75" w:rsidR="00201E39" w:rsidRDefault="00E62031" w:rsidP="00201E39">
      <w:pPr>
        <w:spacing w:after="16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  </w:t>
      </w:r>
      <w:r w:rsidR="00201E39">
        <w:t xml:space="preserve">06 OUTUBRO DE 2025 </w:t>
      </w:r>
    </w:p>
    <w:p w14:paraId="47C61100" w14:textId="77777777" w:rsidR="00201E39" w:rsidRDefault="00201E39" w:rsidP="00201E39">
      <w:pPr>
        <w:spacing w:after="0" w:line="259" w:lineRule="auto"/>
        <w:ind w:left="182" w:firstLine="0"/>
      </w:pPr>
      <w:r>
        <w:t xml:space="preserve"> </w:t>
      </w:r>
    </w:p>
    <w:p w14:paraId="1486FFCC" w14:textId="77777777" w:rsidR="00201E39" w:rsidRDefault="00201E39" w:rsidP="00201E39">
      <w:pPr>
        <w:spacing w:after="19" w:line="259" w:lineRule="auto"/>
        <w:ind w:left="182" w:firstLine="0"/>
      </w:pPr>
      <w:r>
        <w:rPr>
          <w:sz w:val="24"/>
        </w:rPr>
        <w:t xml:space="preserve">                                          </w:t>
      </w:r>
    </w:p>
    <w:p w14:paraId="1A1003F0" w14:textId="053FC5DF" w:rsidR="00201E39" w:rsidRDefault="00201E39" w:rsidP="00A017FC">
      <w:pPr>
        <w:ind w:left="177"/>
        <w:jc w:val="center"/>
      </w:pPr>
      <w:r>
        <w:t>EXPEDIENTE RECEBIDO:</w:t>
      </w:r>
    </w:p>
    <w:p w14:paraId="7373C4F5" w14:textId="77777777" w:rsidR="00201E39" w:rsidRDefault="00201E39" w:rsidP="00201E39">
      <w:pPr>
        <w:ind w:left="177"/>
      </w:pPr>
      <w:r>
        <w:t xml:space="preserve">1ª PARTE </w:t>
      </w:r>
    </w:p>
    <w:p w14:paraId="3B57E2BD" w14:textId="77777777" w:rsidR="00201E39" w:rsidRDefault="00201E39" w:rsidP="00201E39">
      <w:pPr>
        <w:spacing w:after="0" w:line="259" w:lineRule="auto"/>
        <w:ind w:left="182" w:firstLine="0"/>
      </w:pPr>
      <w:r>
        <w:t xml:space="preserve"> </w:t>
      </w:r>
    </w:p>
    <w:p w14:paraId="35A250B1" w14:textId="6ECC7B07" w:rsidR="00201E39" w:rsidRDefault="00201E39" w:rsidP="00201E39">
      <w:pPr>
        <w:ind w:left="281" w:firstLine="0"/>
      </w:pPr>
      <w:r>
        <w:t>I- Leitura e votação da Ata da 21ª Sessão Ordinária realizada dia 15 setembro de 2025.</w:t>
      </w:r>
    </w:p>
    <w:p w14:paraId="6F32A880" w14:textId="618E79EF" w:rsidR="00201E39" w:rsidRDefault="00201E39" w:rsidP="00201E39">
      <w:pPr>
        <w:ind w:left="0" w:firstLine="0"/>
      </w:pPr>
      <w:r>
        <w:t xml:space="preserve">    II- PROJETO DE LEI Nº </w:t>
      </w:r>
      <w:r w:rsidR="00A6052D">
        <w:t>2</w:t>
      </w:r>
      <w:r w:rsidR="00E01767">
        <w:t>.</w:t>
      </w:r>
      <w:r w:rsidR="00A6052D">
        <w:t>936,</w:t>
      </w:r>
      <w:r w:rsidR="00E01767">
        <w:t xml:space="preserve"> 2.937, 2.938</w:t>
      </w:r>
      <w:r>
        <w:t>/2025</w:t>
      </w:r>
    </w:p>
    <w:p w14:paraId="01A8DFA5" w14:textId="39FF97AB" w:rsidR="00F86BC1" w:rsidRDefault="0049185F" w:rsidP="00201E39">
      <w:pPr>
        <w:ind w:left="0" w:firstLine="0"/>
      </w:pPr>
      <w:r>
        <w:t xml:space="preserve">    I</w:t>
      </w:r>
      <w:r w:rsidR="006B24A4">
        <w:t>II</w:t>
      </w:r>
      <w:r>
        <w:t>-</w:t>
      </w:r>
      <w:r w:rsidR="00764A5C">
        <w:t xml:space="preserve"> </w:t>
      </w:r>
      <w:r w:rsidR="00F86BC1">
        <w:t>HOMENAGEM</w:t>
      </w:r>
      <w:r w:rsidR="002E6867">
        <w:t xml:space="preserve"> </w:t>
      </w:r>
      <w:r w:rsidR="00F86BC1">
        <w:t>AOS IDOSOS</w:t>
      </w:r>
      <w:r w:rsidR="002E6867">
        <w:t xml:space="preserve"> EM ALUSÃO</w:t>
      </w:r>
      <w:r w:rsidR="00600293">
        <w:t xml:space="preserve"> </w:t>
      </w:r>
      <w:r w:rsidR="002E6867">
        <w:t>AO DIA 01 DE OUTUBRO</w:t>
      </w:r>
    </w:p>
    <w:p w14:paraId="3C595112" w14:textId="1D6A52F1" w:rsidR="00201E39" w:rsidRDefault="00F86BC1" w:rsidP="00201E39">
      <w:pPr>
        <w:ind w:left="0" w:firstLine="0"/>
      </w:pPr>
      <w:r>
        <w:t xml:space="preserve">    </w:t>
      </w:r>
      <w:r w:rsidR="006B24A4">
        <w:t>I</w:t>
      </w:r>
      <w:r>
        <w:t xml:space="preserve">V- </w:t>
      </w:r>
      <w:r w:rsidR="00764A5C">
        <w:t xml:space="preserve">INDICAÇÕES Nº </w:t>
      </w:r>
      <w:r w:rsidR="00E62031">
        <w:t>082, 083, 084/2025</w:t>
      </w:r>
    </w:p>
    <w:p w14:paraId="057737AE" w14:textId="77777777" w:rsidR="00201E39" w:rsidRDefault="00201E39" w:rsidP="00201E39">
      <w:pPr>
        <w:ind w:left="0" w:firstLine="0"/>
      </w:pPr>
    </w:p>
    <w:p w14:paraId="499FC762" w14:textId="77777777" w:rsidR="00201E39" w:rsidRDefault="00201E39" w:rsidP="00201E39">
      <w:pPr>
        <w:ind w:left="0" w:firstLine="0"/>
      </w:pPr>
      <w:r>
        <w:t xml:space="preserve">      PALAVRA LIVRE DOS ORADORES</w:t>
      </w:r>
      <w:r>
        <w:rPr>
          <w:b w:val="0"/>
        </w:rPr>
        <w:t xml:space="preserve"> </w:t>
      </w:r>
      <w:r>
        <w:t>INSCRITOS (7 min).</w:t>
      </w:r>
      <w:r>
        <w:rPr>
          <w:b w:val="0"/>
        </w:rPr>
        <w:t xml:space="preserve"> </w:t>
      </w:r>
    </w:p>
    <w:p w14:paraId="11B0C4C9" w14:textId="77777777" w:rsidR="00201E39" w:rsidRDefault="00201E39" w:rsidP="00201E39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4579FFC0" w14:textId="77777777" w:rsidR="00201E39" w:rsidRDefault="00201E39" w:rsidP="00201E39">
      <w:pPr>
        <w:ind w:left="177"/>
      </w:pPr>
      <w:r>
        <w:t xml:space="preserve">        </w:t>
      </w:r>
    </w:p>
    <w:p w14:paraId="74555372" w14:textId="77777777" w:rsidR="00201E39" w:rsidRDefault="00201E39" w:rsidP="00201E39">
      <w:pPr>
        <w:ind w:left="0" w:firstLine="0"/>
      </w:pPr>
      <w:r>
        <w:t xml:space="preserve">   2ª PARTE  </w:t>
      </w:r>
    </w:p>
    <w:p w14:paraId="086F2F6F" w14:textId="77777777" w:rsidR="00201E39" w:rsidRDefault="00201E39" w:rsidP="00201E39">
      <w:pPr>
        <w:spacing w:after="0" w:line="259" w:lineRule="auto"/>
        <w:ind w:left="182" w:firstLine="0"/>
        <w:rPr>
          <w:b w:val="0"/>
        </w:rPr>
      </w:pPr>
      <w:r>
        <w:rPr>
          <w:b w:val="0"/>
        </w:rPr>
        <w:t xml:space="preserve"> </w:t>
      </w:r>
    </w:p>
    <w:p w14:paraId="716EEB99" w14:textId="77777777" w:rsidR="00A017FC" w:rsidRDefault="00A017FC" w:rsidP="00201E39">
      <w:pPr>
        <w:spacing w:after="0" w:line="259" w:lineRule="auto"/>
        <w:ind w:left="182" w:firstLine="0"/>
      </w:pPr>
    </w:p>
    <w:p w14:paraId="2C7B61E8" w14:textId="10AE9E3A" w:rsidR="00201E39" w:rsidRDefault="00201E39" w:rsidP="00A017FC">
      <w:pPr>
        <w:spacing w:after="0" w:line="259" w:lineRule="auto"/>
        <w:ind w:left="182" w:firstLine="0"/>
        <w:jc w:val="center"/>
      </w:pPr>
      <w:r>
        <w:t>ORDEM DO DIA</w:t>
      </w:r>
    </w:p>
    <w:p w14:paraId="1467DE0C" w14:textId="77777777" w:rsidR="00201E39" w:rsidRDefault="00201E39" w:rsidP="00201E39">
      <w:pPr>
        <w:spacing w:after="0" w:line="259" w:lineRule="auto"/>
      </w:pPr>
    </w:p>
    <w:p w14:paraId="44F4C395" w14:textId="77777777" w:rsidR="0001075D" w:rsidRDefault="00E01767" w:rsidP="0001075D">
      <w:pPr>
        <w:spacing w:after="0" w:line="259" w:lineRule="auto"/>
        <w:ind w:left="0" w:firstLine="0"/>
        <w:rPr>
          <w:szCs w:val="28"/>
        </w:rPr>
      </w:pPr>
      <w:bookmarkStart w:id="0" w:name="_Hlk210470695"/>
      <w:r w:rsidRPr="00A017FC">
        <w:rPr>
          <w:szCs w:val="28"/>
        </w:rPr>
        <w:t>Leitura Discussão e Aprovação do Projeto d</w:t>
      </w:r>
      <w:r>
        <w:rPr>
          <w:szCs w:val="28"/>
        </w:rPr>
        <w:t>e Lei 2.936/2025.</w:t>
      </w:r>
    </w:p>
    <w:p w14:paraId="34B22C1B" w14:textId="1CE2D43C" w:rsidR="0001075D" w:rsidRPr="00E01767" w:rsidRDefault="0001075D" w:rsidP="0001075D">
      <w:pPr>
        <w:spacing w:after="0" w:line="259" w:lineRule="auto"/>
        <w:ind w:left="0" w:firstLine="0"/>
        <w:rPr>
          <w:szCs w:val="28"/>
        </w:rPr>
      </w:pPr>
      <w:r w:rsidRPr="0001075D">
        <w:rPr>
          <w:szCs w:val="28"/>
        </w:rPr>
        <w:t xml:space="preserve"> </w:t>
      </w:r>
      <w:r>
        <w:rPr>
          <w:szCs w:val="28"/>
        </w:rPr>
        <w:t xml:space="preserve">Leitura </w:t>
      </w:r>
      <w:bookmarkStart w:id="1" w:name="_Hlk210627314"/>
      <w:r>
        <w:rPr>
          <w:szCs w:val="28"/>
        </w:rPr>
        <w:t xml:space="preserve">e Encaminhamento </w:t>
      </w:r>
      <w:bookmarkEnd w:id="1"/>
      <w:r>
        <w:rPr>
          <w:szCs w:val="28"/>
        </w:rPr>
        <w:t xml:space="preserve">do Projeto de Lei 2.937/2025 </w:t>
      </w:r>
      <w:bookmarkStart w:id="2" w:name="_Hlk210627328"/>
      <w:r>
        <w:rPr>
          <w:szCs w:val="28"/>
        </w:rPr>
        <w:t>para comissão de Redação e Justiça.</w:t>
      </w:r>
    </w:p>
    <w:bookmarkEnd w:id="2"/>
    <w:p w14:paraId="725B17D6" w14:textId="33DEE02D" w:rsidR="00E01767" w:rsidRDefault="00E01767" w:rsidP="00E01767">
      <w:pPr>
        <w:spacing w:after="0" w:line="259" w:lineRule="auto"/>
        <w:ind w:left="0" w:firstLine="0"/>
        <w:rPr>
          <w:szCs w:val="28"/>
        </w:rPr>
      </w:pPr>
      <w:r w:rsidRPr="00A017FC">
        <w:rPr>
          <w:szCs w:val="28"/>
        </w:rPr>
        <w:t xml:space="preserve">Leitura </w:t>
      </w:r>
      <w:r w:rsidR="0001075D">
        <w:rPr>
          <w:szCs w:val="28"/>
        </w:rPr>
        <w:t xml:space="preserve">e Encaminhamento </w:t>
      </w:r>
      <w:r w:rsidRPr="00A017FC">
        <w:rPr>
          <w:szCs w:val="28"/>
        </w:rPr>
        <w:t>do Projeto d</w:t>
      </w:r>
      <w:r>
        <w:rPr>
          <w:szCs w:val="28"/>
        </w:rPr>
        <w:t>e Lei 2.938/2025</w:t>
      </w:r>
      <w:r w:rsidR="0001075D" w:rsidRPr="0001075D">
        <w:rPr>
          <w:szCs w:val="28"/>
        </w:rPr>
        <w:t xml:space="preserve"> </w:t>
      </w:r>
      <w:r w:rsidR="0001075D">
        <w:rPr>
          <w:szCs w:val="28"/>
        </w:rPr>
        <w:t>para comissão de Redação e Justiça</w:t>
      </w:r>
      <w:r>
        <w:rPr>
          <w:szCs w:val="28"/>
        </w:rPr>
        <w:t>.</w:t>
      </w:r>
    </w:p>
    <w:bookmarkEnd w:id="0"/>
    <w:p w14:paraId="04DFDC56" w14:textId="77777777" w:rsidR="00942DF0" w:rsidRDefault="00942DF0" w:rsidP="00201E39">
      <w:pPr>
        <w:spacing w:after="0" w:line="259" w:lineRule="auto"/>
        <w:ind w:left="0" w:firstLine="0"/>
      </w:pPr>
    </w:p>
    <w:p w14:paraId="7BF069A2" w14:textId="77777777" w:rsidR="00942DF0" w:rsidRDefault="00942DF0" w:rsidP="00201E39">
      <w:pPr>
        <w:spacing w:after="0" w:line="259" w:lineRule="auto"/>
        <w:ind w:left="0" w:firstLine="0"/>
      </w:pPr>
    </w:p>
    <w:p w14:paraId="25B897D5" w14:textId="77777777" w:rsidR="00942DF0" w:rsidRDefault="00942DF0" w:rsidP="00201E39">
      <w:pPr>
        <w:spacing w:after="0" w:line="259" w:lineRule="auto"/>
        <w:ind w:left="0" w:firstLine="0"/>
      </w:pPr>
    </w:p>
    <w:p w14:paraId="2C540949" w14:textId="77777777" w:rsidR="00942DF0" w:rsidRDefault="00942DF0" w:rsidP="00201E39">
      <w:pPr>
        <w:spacing w:after="0" w:line="259" w:lineRule="auto"/>
        <w:ind w:left="0" w:firstLine="0"/>
      </w:pPr>
    </w:p>
    <w:p w14:paraId="0A526E7C" w14:textId="77777777" w:rsidR="00942DF0" w:rsidRDefault="00942DF0" w:rsidP="00201E39">
      <w:pPr>
        <w:spacing w:after="0" w:line="259" w:lineRule="auto"/>
        <w:ind w:left="0" w:firstLine="0"/>
      </w:pPr>
    </w:p>
    <w:p w14:paraId="23E577CA" w14:textId="77777777" w:rsidR="00942DF0" w:rsidRDefault="00942DF0" w:rsidP="00201E39">
      <w:pPr>
        <w:spacing w:after="0" w:line="259" w:lineRule="auto"/>
        <w:ind w:left="0" w:firstLine="0"/>
      </w:pPr>
    </w:p>
    <w:tbl>
      <w:tblPr>
        <w:tblStyle w:val="TableGrid"/>
        <w:tblpPr w:leftFromText="141" w:rightFromText="141" w:vertAnchor="text" w:horzAnchor="margin" w:tblpXSpec="center" w:tblpY="1014"/>
        <w:tblW w:w="10201" w:type="dxa"/>
        <w:tblInd w:w="0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799"/>
        <w:gridCol w:w="6276"/>
        <w:gridCol w:w="2126"/>
      </w:tblGrid>
      <w:tr w:rsidR="00201E39" w:rsidRPr="0025560A" w14:paraId="4CD99D5B" w14:textId="77777777" w:rsidTr="00A7419E">
        <w:trPr>
          <w:trHeight w:val="1204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4E81" w14:textId="77777777" w:rsidR="00201E39" w:rsidRPr="0025560A" w:rsidRDefault="00201E39" w:rsidP="00CE08E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40534BE8" w14:textId="5311D846" w:rsidR="00201E39" w:rsidRPr="0025560A" w:rsidRDefault="00201E39" w:rsidP="00CE08E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9185F">
              <w:rPr>
                <w:sz w:val="24"/>
                <w:szCs w:val="24"/>
              </w:rPr>
              <w:t>2</w:t>
            </w:r>
            <w:r w:rsidRPr="0025560A">
              <w:rPr>
                <w:sz w:val="24"/>
                <w:szCs w:val="24"/>
              </w:rPr>
              <w:t>º</w:t>
            </w:r>
          </w:p>
          <w:p w14:paraId="5693E117" w14:textId="77777777" w:rsidR="00201E39" w:rsidRPr="0025560A" w:rsidRDefault="00201E39" w:rsidP="00CE08E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SESSÃO ORDINÁRIA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248C" w14:textId="77777777" w:rsidR="00201E39" w:rsidRPr="0025560A" w:rsidRDefault="00201E39" w:rsidP="00CE08E8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ESTADO DE RONDÔNIA</w:t>
            </w:r>
          </w:p>
          <w:p w14:paraId="6599C5A1" w14:textId="77777777" w:rsidR="00201E39" w:rsidRPr="0025560A" w:rsidRDefault="00201E39" w:rsidP="00CE08E8">
            <w:pPr>
              <w:spacing w:after="0" w:line="259" w:lineRule="auto"/>
              <w:ind w:left="0" w:right="74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PODER LEGISLATIVO</w:t>
            </w:r>
          </w:p>
          <w:p w14:paraId="573FA93A" w14:textId="77777777" w:rsidR="00201E39" w:rsidRPr="0025560A" w:rsidRDefault="00201E39" w:rsidP="00CE08E8">
            <w:pPr>
              <w:spacing w:after="0" w:line="259" w:lineRule="auto"/>
              <w:ind w:left="163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CÂMARA DE VEREADORES DO MUNICÍPIO</w:t>
            </w:r>
          </w:p>
          <w:p w14:paraId="404BEA97" w14:textId="77777777" w:rsidR="00201E39" w:rsidRPr="0025560A" w:rsidRDefault="00201E39" w:rsidP="00CE08E8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DE CHUPINGUAIA</w:t>
            </w:r>
          </w:p>
          <w:p w14:paraId="3B737880" w14:textId="77777777" w:rsidR="00201E39" w:rsidRPr="0025560A" w:rsidRDefault="00201E39" w:rsidP="00CE08E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PAUTA DA IMPRENSA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9194" w14:textId="77777777" w:rsidR="00201E39" w:rsidRPr="0025560A" w:rsidRDefault="00201E39" w:rsidP="00CE08E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29F7B4C2" w14:textId="77777777" w:rsidR="00201E39" w:rsidRPr="0025560A" w:rsidRDefault="00201E39" w:rsidP="00CE08E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1EDE2FB9" w14:textId="47A07294" w:rsidR="00201E39" w:rsidRPr="0025560A" w:rsidRDefault="0049185F" w:rsidP="00CE08E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201E39" w:rsidRPr="0025560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</w:t>
            </w:r>
            <w:r w:rsidR="00201E39" w:rsidRPr="0025560A">
              <w:rPr>
                <w:sz w:val="24"/>
                <w:szCs w:val="24"/>
              </w:rPr>
              <w:t>/2025</w:t>
            </w:r>
          </w:p>
        </w:tc>
      </w:tr>
      <w:tr w:rsidR="00201E39" w:rsidRPr="0025560A" w14:paraId="12D2ED81" w14:textId="77777777" w:rsidTr="00A7419E">
        <w:trPr>
          <w:trHeight w:val="612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7B08" w14:textId="77777777" w:rsidR="00201E39" w:rsidRPr="0025560A" w:rsidRDefault="00201E39" w:rsidP="00CE08E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PROJETO DE </w:t>
            </w:r>
            <w:r>
              <w:rPr>
                <w:sz w:val="24"/>
                <w:szCs w:val="24"/>
              </w:rPr>
              <w:t>LEI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CCFC" w14:textId="77777777" w:rsidR="00201E39" w:rsidRDefault="00201E39" w:rsidP="00CE08E8">
            <w:pPr>
              <w:spacing w:after="0" w:line="259" w:lineRule="auto"/>
              <w:ind w:left="0" w:right="7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</w:p>
          <w:p w14:paraId="4D768250" w14:textId="77777777" w:rsidR="00201E39" w:rsidRPr="0025560A" w:rsidRDefault="00201E39" w:rsidP="00CE08E8">
            <w:pPr>
              <w:spacing w:after="0" w:line="259" w:lineRule="auto"/>
              <w:ind w:left="0" w:right="7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</w:t>
            </w:r>
            <w:r w:rsidRPr="0025560A">
              <w:rPr>
                <w:sz w:val="24"/>
                <w:szCs w:val="24"/>
              </w:rPr>
              <w:t>ASSUNTO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1BB1" w14:textId="77777777" w:rsidR="00201E39" w:rsidRDefault="00201E39" w:rsidP="00CE08E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729D2CF7" w14:textId="77777777" w:rsidR="00201E39" w:rsidRPr="0025560A" w:rsidRDefault="00201E39" w:rsidP="00CE08E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AUTORIA</w:t>
            </w:r>
          </w:p>
        </w:tc>
      </w:tr>
      <w:tr w:rsidR="00201E39" w:rsidRPr="0025560A" w14:paraId="2029DCCC" w14:textId="77777777" w:rsidTr="00E01767">
        <w:trPr>
          <w:trHeight w:val="1112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2563" w14:textId="77777777" w:rsidR="00201E39" w:rsidRDefault="00201E39" w:rsidP="00CE08E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0B1D114C" w14:textId="715F4A21" w:rsidR="00201E39" w:rsidRPr="0025560A" w:rsidRDefault="00201E39" w:rsidP="00CE08E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2.93</w:t>
            </w:r>
            <w:r w:rsidR="00A6052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/2025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2AAA" w14:textId="77777777" w:rsidR="00E01767" w:rsidRDefault="00E01767" w:rsidP="00E01767">
            <w:pPr>
              <w:spacing w:after="0" w:line="228" w:lineRule="auto"/>
              <w:ind w:left="0" w:right="425" w:firstLine="0"/>
              <w:rPr>
                <w:bCs/>
                <w:i/>
                <w:sz w:val="24"/>
                <w:szCs w:val="24"/>
              </w:rPr>
            </w:pPr>
          </w:p>
          <w:p w14:paraId="5E549BF9" w14:textId="314260B7" w:rsidR="00E01767" w:rsidRPr="00E01767" w:rsidRDefault="00E01767" w:rsidP="00E01767">
            <w:pPr>
              <w:spacing w:after="0" w:line="228" w:lineRule="auto"/>
              <w:ind w:left="0" w:right="425" w:firstLine="0"/>
              <w:rPr>
                <w:bCs/>
                <w:sz w:val="24"/>
                <w:szCs w:val="24"/>
              </w:rPr>
            </w:pPr>
            <w:r w:rsidRPr="00E01767">
              <w:rPr>
                <w:bCs/>
                <w:i/>
                <w:sz w:val="24"/>
                <w:szCs w:val="24"/>
              </w:rPr>
              <w:t xml:space="preserve">Abre no orçamento vigente crédito especial no valor de </w:t>
            </w:r>
            <w:r w:rsidRPr="00E01767">
              <w:rPr>
                <w:bCs/>
                <w:sz w:val="24"/>
                <w:szCs w:val="24"/>
              </w:rPr>
              <w:t>R$82.000,00</w:t>
            </w:r>
          </w:p>
          <w:p w14:paraId="5674F5CD" w14:textId="77777777" w:rsidR="00201E39" w:rsidRDefault="00201E39" w:rsidP="00AF2DD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933C" w14:textId="77777777" w:rsidR="00201E39" w:rsidRDefault="00201E39" w:rsidP="00CE08E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774B55DC" w14:textId="77777777" w:rsidR="00201E39" w:rsidRDefault="00201E39" w:rsidP="00CE08E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Poder Executivo</w:t>
            </w:r>
          </w:p>
        </w:tc>
      </w:tr>
      <w:tr w:rsidR="00201E39" w:rsidRPr="0025560A" w14:paraId="3BB7F26A" w14:textId="77777777" w:rsidTr="00A7419E">
        <w:trPr>
          <w:trHeight w:val="1117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E4F8" w14:textId="77777777" w:rsidR="00201E39" w:rsidRDefault="00201E39" w:rsidP="00CE08E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184EE353" w14:textId="4D4B5E90" w:rsidR="00201E39" w:rsidRDefault="00201E39" w:rsidP="00CE08E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  <w:r w:rsidR="00AF2DDA">
              <w:rPr>
                <w:sz w:val="24"/>
                <w:szCs w:val="24"/>
              </w:rPr>
              <w:t>3</w:t>
            </w:r>
            <w:r w:rsidR="0001075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/2025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A9EA" w14:textId="77777777" w:rsidR="00201E39" w:rsidRDefault="00201E39" w:rsidP="00CE08E8">
            <w:pPr>
              <w:spacing w:after="0" w:line="259" w:lineRule="auto"/>
              <w:ind w:left="0" w:right="73" w:firstLine="0"/>
              <w:rPr>
                <w:sz w:val="24"/>
              </w:rPr>
            </w:pPr>
          </w:p>
          <w:p w14:paraId="614A49C7" w14:textId="44D62239" w:rsidR="00201E39" w:rsidRPr="00E01767" w:rsidRDefault="0001075D" w:rsidP="00CE08E8">
            <w:pPr>
              <w:spacing w:after="0" w:line="259" w:lineRule="auto"/>
              <w:ind w:left="0" w:right="7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E01767">
              <w:rPr>
                <w:sz w:val="24"/>
                <w:szCs w:val="24"/>
              </w:rPr>
              <w:t>ica alterado o artigo 150 da lei municipal nº 845/2009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33FA" w14:textId="77777777" w:rsidR="00201E39" w:rsidRDefault="00201E39" w:rsidP="00CE08E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1BFF21D" w14:textId="77777777" w:rsidR="00201E39" w:rsidRPr="0025560A" w:rsidRDefault="00201E39" w:rsidP="00CE08E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Poder Executivo</w:t>
            </w:r>
          </w:p>
        </w:tc>
      </w:tr>
      <w:tr w:rsidR="00E01767" w:rsidRPr="0025560A" w14:paraId="56917055" w14:textId="77777777" w:rsidTr="00A7419E">
        <w:trPr>
          <w:trHeight w:val="1117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EA23" w14:textId="77777777" w:rsidR="00E01767" w:rsidRDefault="00E01767" w:rsidP="00CE08E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5F9A57FE" w14:textId="325E361A" w:rsidR="00E01767" w:rsidRDefault="00E01767" w:rsidP="00CE08E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2.93</w:t>
            </w:r>
            <w:r w:rsidR="0001075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/2025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F7FE" w14:textId="77777777" w:rsidR="00E01767" w:rsidRDefault="00E01767" w:rsidP="00CE08E8">
            <w:pPr>
              <w:spacing w:after="0" w:line="259" w:lineRule="auto"/>
              <w:ind w:left="0" w:right="73" w:firstLine="0"/>
              <w:rPr>
                <w:sz w:val="24"/>
                <w:szCs w:val="24"/>
              </w:rPr>
            </w:pPr>
          </w:p>
          <w:p w14:paraId="3F2E8603" w14:textId="185A9323" w:rsidR="00E01767" w:rsidRDefault="0001075D" w:rsidP="00CE08E8">
            <w:pPr>
              <w:spacing w:after="0" w:line="259" w:lineRule="auto"/>
              <w:ind w:left="0" w:right="73" w:firstLine="0"/>
              <w:rPr>
                <w:sz w:val="24"/>
              </w:rPr>
            </w:pPr>
            <w:r>
              <w:rPr>
                <w:sz w:val="24"/>
                <w:szCs w:val="24"/>
              </w:rPr>
              <w:t>D</w:t>
            </w:r>
            <w:r w:rsidRPr="00E01767">
              <w:rPr>
                <w:sz w:val="24"/>
                <w:szCs w:val="24"/>
              </w:rPr>
              <w:t xml:space="preserve">ispõe sobre programa de estimulo a regularização fiscal de contribuintes do município de chupinguaia - </w:t>
            </w:r>
            <w:r>
              <w:rPr>
                <w:sz w:val="24"/>
                <w:szCs w:val="24"/>
              </w:rPr>
              <w:t>R</w:t>
            </w:r>
            <w:r w:rsidRPr="00E01767">
              <w:rPr>
                <w:sz w:val="24"/>
                <w:szCs w:val="24"/>
              </w:rPr>
              <w:t xml:space="preserve">efis </w:t>
            </w:r>
            <w:r>
              <w:rPr>
                <w:sz w:val="24"/>
                <w:szCs w:val="24"/>
              </w:rPr>
              <w:t>M</w:t>
            </w:r>
            <w:r w:rsidRPr="00E01767">
              <w:rPr>
                <w:sz w:val="24"/>
                <w:szCs w:val="24"/>
              </w:rPr>
              <w:t>unicipal e da outras providencias.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D832" w14:textId="77777777" w:rsidR="00E01767" w:rsidRDefault="00E01767" w:rsidP="00CE08E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6D7F9A7" w14:textId="7BED45BA" w:rsidR="00E01767" w:rsidRDefault="00E01767" w:rsidP="00CE08E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Poder Executivo</w:t>
            </w:r>
          </w:p>
        </w:tc>
      </w:tr>
      <w:tr w:rsidR="00942DF0" w:rsidRPr="0025560A" w14:paraId="189690D6" w14:textId="77777777" w:rsidTr="00A7419E">
        <w:trPr>
          <w:trHeight w:val="61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6581" w14:textId="77777777" w:rsidR="00942DF0" w:rsidRDefault="00942DF0" w:rsidP="00CE08E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674EA396" w14:textId="77777777" w:rsidR="00942DF0" w:rsidRDefault="00942DF0" w:rsidP="00CE08E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INDICAÇÕES</w:t>
            </w:r>
          </w:p>
          <w:p w14:paraId="278B561F" w14:textId="2DEFE5C6" w:rsidR="00942DF0" w:rsidRPr="0025560A" w:rsidRDefault="00942DF0" w:rsidP="00CE08E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7247" w14:textId="77777777" w:rsidR="00942DF0" w:rsidRDefault="00942DF0" w:rsidP="00942DF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27739BD6" w14:textId="6BE57424" w:rsidR="00942DF0" w:rsidRPr="0025560A" w:rsidRDefault="00942DF0" w:rsidP="00942DF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ASSUNTO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8E22" w14:textId="77777777" w:rsidR="00942DF0" w:rsidRDefault="00942DF0" w:rsidP="00CE08E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192E198A" w14:textId="4FA93B45" w:rsidR="00942DF0" w:rsidRPr="0025560A" w:rsidRDefault="00942DF0" w:rsidP="00CE08E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5560A">
              <w:rPr>
                <w:sz w:val="24"/>
                <w:szCs w:val="24"/>
              </w:rPr>
              <w:t>AUTORIA</w:t>
            </w:r>
          </w:p>
        </w:tc>
      </w:tr>
      <w:tr w:rsidR="00942DF0" w:rsidRPr="0025560A" w14:paraId="4F5B3C54" w14:textId="77777777" w:rsidTr="00A7419E">
        <w:trPr>
          <w:trHeight w:val="1615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7841" w14:textId="77777777" w:rsidR="00942DF0" w:rsidRDefault="00942DF0" w:rsidP="00CE08E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441620A5" w14:textId="77777777" w:rsidR="00F86BC1" w:rsidRDefault="00F86BC1" w:rsidP="00CE08E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3B0CDDFB" w14:textId="49FDB177" w:rsidR="00942DF0" w:rsidRDefault="00A7419E" w:rsidP="00A74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42DF0">
              <w:rPr>
                <w:sz w:val="24"/>
                <w:szCs w:val="24"/>
              </w:rPr>
              <w:t>082/2025</w:t>
            </w:r>
          </w:p>
          <w:p w14:paraId="7718673E" w14:textId="73866D13" w:rsidR="00942DF0" w:rsidRDefault="00942DF0" w:rsidP="00CE08E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0F34" w14:textId="43468204" w:rsidR="00F86BC1" w:rsidRDefault="00F86BC1" w:rsidP="00A7419E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B301CD">
              <w:rPr>
                <w:rFonts w:cstheme="minorHAnsi"/>
                <w:sz w:val="24"/>
                <w:szCs w:val="24"/>
              </w:rPr>
              <w:t>Solicito ao Poder Executivo</w:t>
            </w:r>
            <w:r>
              <w:rPr>
                <w:rFonts w:cstheme="minorHAnsi"/>
                <w:sz w:val="24"/>
                <w:szCs w:val="24"/>
              </w:rPr>
              <w:t xml:space="preserve"> juntamente e aos órgãos competentes, </w:t>
            </w:r>
            <w:r w:rsidRPr="0016576D">
              <w:rPr>
                <w:rFonts w:cstheme="minorHAnsi"/>
                <w:sz w:val="24"/>
                <w:szCs w:val="24"/>
              </w:rPr>
              <w:t xml:space="preserve">venho por meio desta solicitar 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705FED">
              <w:rPr>
                <w:rFonts w:cstheme="minorHAnsi"/>
                <w:sz w:val="24"/>
                <w:szCs w:val="24"/>
              </w:rPr>
              <w:t xml:space="preserve"> troca de luminárias quebradas e a manutenção</w:t>
            </w:r>
            <w:r>
              <w:rPr>
                <w:rFonts w:cstheme="minorHAnsi"/>
                <w:sz w:val="24"/>
                <w:szCs w:val="24"/>
              </w:rPr>
              <w:t xml:space="preserve"> das demais,</w:t>
            </w:r>
            <w:r w:rsidRPr="00705FED">
              <w:rPr>
                <w:rFonts w:cstheme="minorHAnsi"/>
                <w:sz w:val="24"/>
                <w:szCs w:val="24"/>
              </w:rPr>
              <w:t xml:space="preserve"> na praça</w:t>
            </w:r>
            <w:r>
              <w:rPr>
                <w:rFonts w:cstheme="minorHAnsi"/>
                <w:sz w:val="24"/>
                <w:szCs w:val="24"/>
              </w:rPr>
              <w:t xml:space="preserve"> em Frente a Igreja São Cristóvão no Distrito do Guaporé.</w:t>
            </w:r>
          </w:p>
          <w:p w14:paraId="7E3DA4DD" w14:textId="77777777" w:rsidR="00942DF0" w:rsidRDefault="00942DF0" w:rsidP="00942DF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41D3" w14:textId="77777777" w:rsidR="00942DF0" w:rsidRDefault="00942DF0" w:rsidP="00CE08E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3A9E4D3F" w14:textId="77777777" w:rsidR="00F86BC1" w:rsidRDefault="00F86BC1" w:rsidP="00CE08E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1DEAAF7E" w14:textId="6916FD54" w:rsidR="00942DF0" w:rsidRDefault="00942DF0" w:rsidP="00CE08E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Ver: MARIA</w:t>
            </w:r>
          </w:p>
        </w:tc>
      </w:tr>
      <w:tr w:rsidR="00942DF0" w:rsidRPr="0025560A" w14:paraId="0AEE9B92" w14:textId="77777777" w:rsidTr="00A7419E">
        <w:trPr>
          <w:trHeight w:val="1271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0796" w14:textId="77777777" w:rsidR="00942DF0" w:rsidRDefault="00942DF0" w:rsidP="00CE08E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4F5F8242" w14:textId="77777777" w:rsidR="00A7419E" w:rsidRDefault="00A7419E" w:rsidP="00CE08E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247910FB" w14:textId="67204C31" w:rsidR="00942DF0" w:rsidRDefault="00A7419E" w:rsidP="00A74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42DF0">
              <w:rPr>
                <w:sz w:val="24"/>
                <w:szCs w:val="24"/>
              </w:rPr>
              <w:t>083/2025</w:t>
            </w:r>
          </w:p>
          <w:p w14:paraId="75C8E70D" w14:textId="090F8DB5" w:rsidR="00942DF0" w:rsidRDefault="00942DF0" w:rsidP="00CE08E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CE57" w14:textId="163AECD7" w:rsidR="00942DF0" w:rsidRPr="00A7419E" w:rsidRDefault="00F86BC1" w:rsidP="00A7419E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  <w:r w:rsidRPr="00F86BC1">
              <w:rPr>
                <w:rFonts w:ascii="Arial" w:hAnsi="Arial" w:cs="Arial"/>
                <w:b/>
                <w:bCs/>
              </w:rPr>
              <w:t xml:space="preserve">Solicito ao Secretário de Obras, que seja providenciado bueiros inteligentes (cesto coletor de metal com alças) para cada bueiro conforme sua medida no Município de Chupinguaia.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CB7E" w14:textId="77777777" w:rsidR="00942DF0" w:rsidRDefault="00942DF0" w:rsidP="00CE08E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4B7CB9BE" w14:textId="53E1AB76" w:rsidR="00942DF0" w:rsidRDefault="00942DF0" w:rsidP="00CE08E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Ver: MARIA </w:t>
            </w:r>
          </w:p>
        </w:tc>
      </w:tr>
      <w:tr w:rsidR="00942DF0" w:rsidRPr="0025560A" w14:paraId="240B4E46" w14:textId="77777777" w:rsidTr="00A7419E">
        <w:trPr>
          <w:trHeight w:val="1416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DEFC" w14:textId="77777777" w:rsidR="00942DF0" w:rsidRDefault="00942DF0" w:rsidP="00CE08E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2608B54E" w14:textId="77777777" w:rsidR="00F86BC1" w:rsidRDefault="00F86BC1" w:rsidP="00CE08E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2BC0A06F" w14:textId="06F39C2B" w:rsidR="00942DF0" w:rsidRDefault="00A7419E" w:rsidP="00A74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42DF0">
              <w:rPr>
                <w:sz w:val="24"/>
                <w:szCs w:val="24"/>
              </w:rPr>
              <w:t>084/2025</w:t>
            </w:r>
          </w:p>
          <w:p w14:paraId="3258AC1C" w14:textId="538D242E" w:rsidR="00942DF0" w:rsidRDefault="00942DF0" w:rsidP="00CE08E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C27E" w14:textId="1816280C" w:rsidR="00F86BC1" w:rsidRPr="00F86BC1" w:rsidRDefault="00F86BC1" w:rsidP="00F86BC1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  <w:r w:rsidRPr="00F86BC1">
              <w:rPr>
                <w:rFonts w:ascii="Arial" w:hAnsi="Arial" w:cs="Arial"/>
                <w:b/>
                <w:bCs/>
              </w:rPr>
              <w:t>Solicito ao Executivo, dentro das possibilidades, seja feita a extenção da rede de água de 1800 metros na rua Tancredo Neves lateral com a BR 364 ligando o Setor chacareiro. E uma extenção de 200 metros para atender as ruas Projetadas no Distrito do Guaporé.</w:t>
            </w:r>
          </w:p>
          <w:p w14:paraId="0ECF7BA7" w14:textId="77777777" w:rsidR="00942DF0" w:rsidRDefault="00942DF0" w:rsidP="00942DF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03FA" w14:textId="77777777" w:rsidR="00942DF0" w:rsidRDefault="00942DF0" w:rsidP="00CE08E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4132EEC8" w14:textId="77777777" w:rsidR="00F86BC1" w:rsidRDefault="00F86BC1" w:rsidP="00CE08E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48C7621A" w14:textId="2AD94988" w:rsidR="00942DF0" w:rsidRDefault="00942DF0" w:rsidP="00CE08E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Ver: MARIA</w:t>
            </w:r>
          </w:p>
        </w:tc>
      </w:tr>
    </w:tbl>
    <w:p w14:paraId="4D6D27FA" w14:textId="0DFAB5F2" w:rsidR="00201E39" w:rsidRDefault="00907EA0">
      <w:r>
        <w:t xml:space="preserve"> </w:t>
      </w:r>
    </w:p>
    <w:sectPr w:rsidR="00201E39" w:rsidSect="00CE70AF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39"/>
    <w:rsid w:val="0001075D"/>
    <w:rsid w:val="00077DE0"/>
    <w:rsid w:val="00201E39"/>
    <w:rsid w:val="00204300"/>
    <w:rsid w:val="002E6867"/>
    <w:rsid w:val="00366549"/>
    <w:rsid w:val="0049185F"/>
    <w:rsid w:val="00600293"/>
    <w:rsid w:val="006B24A4"/>
    <w:rsid w:val="006F4DEF"/>
    <w:rsid w:val="00764A5C"/>
    <w:rsid w:val="00907EA0"/>
    <w:rsid w:val="00942DF0"/>
    <w:rsid w:val="009C5631"/>
    <w:rsid w:val="00A017FC"/>
    <w:rsid w:val="00A6052D"/>
    <w:rsid w:val="00A7419E"/>
    <w:rsid w:val="00AA7986"/>
    <w:rsid w:val="00AC4B9F"/>
    <w:rsid w:val="00AF2DDA"/>
    <w:rsid w:val="00B55B94"/>
    <w:rsid w:val="00BD46B2"/>
    <w:rsid w:val="00CE70AF"/>
    <w:rsid w:val="00E01767"/>
    <w:rsid w:val="00E62031"/>
    <w:rsid w:val="00F14BFF"/>
    <w:rsid w:val="00F86BC1"/>
    <w:rsid w:val="00FF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45CB"/>
  <w15:chartTrackingRefBased/>
  <w15:docId w15:val="{B6A9C446-A386-42DB-9608-B28BCC89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E39"/>
    <w:pPr>
      <w:spacing w:after="10" w:line="250" w:lineRule="auto"/>
      <w:ind w:left="291" w:hanging="10"/>
      <w:jc w:val="both"/>
    </w:pPr>
    <w:rPr>
      <w:rFonts w:ascii="Arial" w:eastAsia="Arial" w:hAnsi="Arial" w:cs="Arial"/>
      <w:b/>
      <w:color w:val="000000"/>
      <w:sz w:val="28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01E39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1E39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1E39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1E39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1E39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sz w:val="24"/>
      <w:szCs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1E39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1E39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1E39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1E39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1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1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1E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1E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1E3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1E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1E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1E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1E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1E39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201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1E39"/>
    <w:pPr>
      <w:numPr>
        <w:ilvl w:val="1"/>
      </w:numPr>
      <w:spacing w:after="160" w:line="278" w:lineRule="auto"/>
      <w:ind w:left="291" w:hanging="10"/>
      <w:jc w:val="left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201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1E39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201E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1E39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b w:val="0"/>
      <w:color w:val="auto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201E3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1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1E3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1E39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01E39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F86BC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 w:val="0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7</cp:revision>
  <cp:lastPrinted>2025-10-06T11:17:00Z</cp:lastPrinted>
  <dcterms:created xsi:type="dcterms:W3CDTF">2025-10-04T14:40:00Z</dcterms:created>
  <dcterms:modified xsi:type="dcterms:W3CDTF">2025-10-07T17:03:00Z</dcterms:modified>
</cp:coreProperties>
</file>