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126AB9" w14:paraId="4D429839" w14:textId="77777777" w:rsidTr="00170B56">
        <w:trPr>
          <w:cantSplit/>
          <w:trHeight w:val="1134"/>
        </w:trPr>
        <w:tc>
          <w:tcPr>
            <w:tcW w:w="1510" w:type="dxa"/>
            <w:vAlign w:val="center"/>
          </w:tcPr>
          <w:p w14:paraId="4F0FB297" w14:textId="77777777" w:rsidR="00126AB9" w:rsidRDefault="00126AB9" w:rsidP="00170B56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Hlk203471835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7DB29BC5" wp14:editId="480ECABB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284319A5" w14:textId="77777777" w:rsidR="00126AB9" w:rsidRDefault="00126AB9" w:rsidP="00170B56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313B9560" w14:textId="77777777" w:rsidR="00126AB9" w:rsidRDefault="00126AB9" w:rsidP="00170B56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55DE53D3" w14:textId="77777777" w:rsidR="00126AB9" w:rsidRPr="00D30BC3" w:rsidRDefault="00126AB9" w:rsidP="00170B56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0ED6A2FE" w14:textId="77777777" w:rsidR="00126AB9" w:rsidRDefault="00126AB9" w:rsidP="00126AB9"/>
    <w:p w14:paraId="5B37AD68" w14:textId="1C2548EA" w:rsidR="00126AB9" w:rsidRPr="0086393E" w:rsidRDefault="00126AB9" w:rsidP="00126AB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7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</w:t>
      </w:r>
      <w:r w:rsidR="009F2643">
        <w:rPr>
          <w:rFonts w:ascii="Arial" w:hAnsi="Arial" w:cs="Arial"/>
          <w:b/>
        </w:rPr>
        <w:t>SÉTIMA</w:t>
      </w:r>
      <w:r w:rsidR="009F2643" w:rsidRPr="00DF5145">
        <w:rPr>
          <w:rFonts w:ascii="Arial" w:hAnsi="Arial" w:cs="Arial"/>
          <w:b/>
        </w:rPr>
        <w:t>)</w:t>
      </w:r>
      <w:r w:rsidRPr="00DF5145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:00 </w:t>
      </w:r>
      <w:r w:rsidRPr="00DF5145">
        <w:rPr>
          <w:rFonts w:ascii="Arial" w:hAnsi="Arial" w:cs="Arial"/>
          <w:b/>
        </w:rPr>
        <w:t>horas</w:t>
      </w:r>
      <w:r>
        <w:rPr>
          <w:rFonts w:ascii="Arial" w:hAnsi="Arial" w:cs="Arial"/>
          <w:b/>
        </w:rPr>
        <w:t xml:space="preserve"> e 20 minutos,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do dia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Gardell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de Souza Peralta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 Valdomiro Custódio da Silva, Vanderci de Paula Campos, Ederson Luiz Fassicolo, Maria Aparecida da Costa</w:t>
      </w:r>
      <w:r w:rsidR="002C2910">
        <w:rPr>
          <w:rFonts w:ascii="Arial" w:hAnsi="Arial" w:cs="Arial"/>
          <w:b/>
        </w:rPr>
        <w:t>, Fernando Pereira da Silva</w:t>
      </w:r>
      <w:r>
        <w:rPr>
          <w:rFonts w:ascii="Arial" w:hAnsi="Arial" w:cs="Arial"/>
          <w:b/>
        </w:rPr>
        <w:t>.</w:t>
      </w:r>
      <w:r w:rsidRPr="00DF5145">
        <w:rPr>
          <w:rFonts w:ascii="Arial" w:hAnsi="Arial" w:cs="Arial"/>
          <w:b/>
        </w:rPr>
        <w:t xml:space="preserve"> 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</w:t>
      </w:r>
      <w:r w:rsidR="002C2910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ª sessão extraordinária realizada no dia 07 de julho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</w:t>
      </w:r>
      <w:r w:rsidR="00B02496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O</w:t>
      </w:r>
      <w:r w:rsidR="00817EDE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 xml:space="preserve">: Projeto de </w:t>
      </w:r>
      <w:r w:rsidR="00B02496">
        <w:rPr>
          <w:rFonts w:ascii="Arial" w:hAnsi="Arial" w:cs="Arial"/>
          <w:b/>
        </w:rPr>
        <w:t>Decreto</w:t>
      </w:r>
      <w:r w:rsidR="00817EDE">
        <w:rPr>
          <w:rFonts w:ascii="Arial" w:hAnsi="Arial" w:cs="Arial"/>
          <w:b/>
        </w:rPr>
        <w:t xml:space="preserve"> Legislativo</w:t>
      </w:r>
      <w:r w:rsidR="00B024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nº</w:t>
      </w:r>
      <w:r w:rsidR="00B02496">
        <w:rPr>
          <w:rFonts w:ascii="Arial" w:hAnsi="Arial" w:cs="Arial"/>
          <w:b/>
        </w:rPr>
        <w:t xml:space="preserve"> 0</w:t>
      </w:r>
      <w:r>
        <w:rPr>
          <w:rFonts w:ascii="Arial" w:hAnsi="Arial" w:cs="Arial"/>
          <w:b/>
        </w:rPr>
        <w:t>2</w:t>
      </w:r>
      <w:r w:rsidR="00B0249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/2025, “</w:t>
      </w:r>
      <w:r w:rsidR="00B02496">
        <w:rPr>
          <w:rFonts w:ascii="Arial" w:hAnsi="Arial" w:cs="Arial"/>
          <w:b/>
        </w:rPr>
        <w:t xml:space="preserve">Dispõe sobre a prestação de contas do poder Executivo Municipal referente ao exercício 2019 sobre a responsabilidade da </w:t>
      </w:r>
      <w:proofErr w:type="spellStart"/>
      <w:r w:rsidR="00B02496">
        <w:rPr>
          <w:rFonts w:ascii="Arial" w:hAnsi="Arial" w:cs="Arial"/>
          <w:b/>
        </w:rPr>
        <w:t>ex</w:t>
      </w:r>
      <w:proofErr w:type="spellEnd"/>
      <w:r w:rsidR="00B02496">
        <w:rPr>
          <w:rFonts w:ascii="Arial" w:hAnsi="Arial" w:cs="Arial"/>
          <w:b/>
        </w:rPr>
        <w:t>: Prefeita Sheila Anselmo Mosso”</w:t>
      </w:r>
      <w:r w:rsidR="009F26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Em seguida,</w:t>
      </w:r>
      <w:r w:rsidR="00B02496">
        <w:rPr>
          <w:rFonts w:ascii="Arial" w:hAnsi="Arial" w:cs="Arial"/>
          <w:b/>
        </w:rPr>
        <w:t xml:space="preserve"> foi feita a leitura do Parecer do Tribunal de Contas do Estado e o Parecer da comissão de Finança e Orçamento sobre as contas da </w:t>
      </w:r>
      <w:proofErr w:type="spellStart"/>
      <w:r w:rsidR="00B02496">
        <w:rPr>
          <w:rFonts w:ascii="Arial" w:hAnsi="Arial" w:cs="Arial"/>
          <w:b/>
        </w:rPr>
        <w:t>ex</w:t>
      </w:r>
      <w:proofErr w:type="spellEnd"/>
      <w:r w:rsidR="00B02496">
        <w:rPr>
          <w:rFonts w:ascii="Arial" w:hAnsi="Arial" w:cs="Arial"/>
          <w:b/>
        </w:rPr>
        <w:t xml:space="preserve"> Prefeita.</w:t>
      </w:r>
      <w:r w:rsidR="009F2643">
        <w:rPr>
          <w:rFonts w:ascii="Arial" w:hAnsi="Arial" w:cs="Arial"/>
          <w:b/>
        </w:rPr>
        <w:t xml:space="preserve"> </w:t>
      </w:r>
      <w:r w:rsidR="00B02496">
        <w:rPr>
          <w:rFonts w:ascii="Arial" w:hAnsi="Arial" w:cs="Arial"/>
          <w:b/>
        </w:rPr>
        <w:t>A</w:t>
      </w:r>
      <w:r w:rsidR="001135DA">
        <w:rPr>
          <w:rFonts w:ascii="Arial" w:hAnsi="Arial" w:cs="Arial"/>
          <w:b/>
        </w:rPr>
        <w:t>pós discussão o Presidente colocou a matéria em votação</w:t>
      </w:r>
      <w:r>
        <w:rPr>
          <w:rFonts w:ascii="Arial" w:hAnsi="Arial" w:cs="Arial"/>
          <w:b/>
        </w:rPr>
        <w:t xml:space="preserve"> </w:t>
      </w:r>
      <w:r w:rsidR="001135DA">
        <w:rPr>
          <w:rFonts w:ascii="Arial" w:hAnsi="Arial" w:cs="Arial"/>
          <w:b/>
        </w:rPr>
        <w:t>nominal. Procedida a votação, o resultado foi a aprovação por unanimidade dos vereadores presentes, conforme segue: Maria</w:t>
      </w:r>
      <w:r w:rsidR="009F2643">
        <w:rPr>
          <w:rFonts w:ascii="Arial" w:hAnsi="Arial" w:cs="Arial"/>
          <w:b/>
        </w:rPr>
        <w:t xml:space="preserve"> </w:t>
      </w:r>
      <w:r w:rsidR="009F2643">
        <w:rPr>
          <w:rFonts w:ascii="Arial" w:hAnsi="Arial" w:cs="Arial"/>
          <w:b/>
        </w:rPr>
        <w:t xml:space="preserve">– </w:t>
      </w:r>
      <w:r w:rsidR="001135DA">
        <w:rPr>
          <w:rFonts w:ascii="Arial" w:hAnsi="Arial" w:cs="Arial"/>
          <w:b/>
        </w:rPr>
        <w:t>voto</w:t>
      </w:r>
      <w:r w:rsidR="009F2643">
        <w:rPr>
          <w:rFonts w:ascii="Arial" w:hAnsi="Arial" w:cs="Arial"/>
          <w:b/>
        </w:rPr>
        <w:t xml:space="preserve"> </w:t>
      </w:r>
      <w:r w:rsidR="001135DA">
        <w:rPr>
          <w:rFonts w:ascii="Arial" w:hAnsi="Arial" w:cs="Arial"/>
          <w:b/>
        </w:rPr>
        <w:t>favorável, Valdomiro</w:t>
      </w:r>
      <w:r w:rsidR="009F2643">
        <w:rPr>
          <w:rFonts w:ascii="Arial" w:hAnsi="Arial" w:cs="Arial"/>
          <w:b/>
        </w:rPr>
        <w:t xml:space="preserve"> </w:t>
      </w:r>
      <w:r w:rsidR="009F2643">
        <w:rPr>
          <w:rFonts w:ascii="Arial" w:hAnsi="Arial" w:cs="Arial"/>
          <w:b/>
        </w:rPr>
        <w:t xml:space="preserve">– </w:t>
      </w:r>
      <w:r w:rsidR="001135DA">
        <w:rPr>
          <w:rFonts w:ascii="Arial" w:hAnsi="Arial" w:cs="Arial"/>
          <w:b/>
        </w:rPr>
        <w:t>voto favorável, Vanderci</w:t>
      </w:r>
      <w:r w:rsidR="009F2643">
        <w:rPr>
          <w:rFonts w:ascii="Arial" w:hAnsi="Arial" w:cs="Arial"/>
          <w:b/>
        </w:rPr>
        <w:t xml:space="preserve"> </w:t>
      </w:r>
      <w:r w:rsidR="009F2643">
        <w:rPr>
          <w:rFonts w:ascii="Arial" w:hAnsi="Arial" w:cs="Arial"/>
          <w:b/>
        </w:rPr>
        <w:t xml:space="preserve">– </w:t>
      </w:r>
      <w:r w:rsidR="001135DA">
        <w:rPr>
          <w:rFonts w:ascii="Arial" w:hAnsi="Arial" w:cs="Arial"/>
          <w:b/>
        </w:rPr>
        <w:t>voto favorável, Fernando</w:t>
      </w:r>
      <w:r w:rsidR="009F2643">
        <w:rPr>
          <w:rFonts w:ascii="Arial" w:hAnsi="Arial" w:cs="Arial"/>
          <w:b/>
        </w:rPr>
        <w:t xml:space="preserve"> – voto favorável, Rubens </w:t>
      </w:r>
      <w:r w:rsidR="009F2643">
        <w:rPr>
          <w:rFonts w:ascii="Arial" w:hAnsi="Arial" w:cs="Arial"/>
          <w:b/>
        </w:rPr>
        <w:t xml:space="preserve">– </w:t>
      </w:r>
      <w:r w:rsidR="009F2643">
        <w:rPr>
          <w:rFonts w:ascii="Arial" w:hAnsi="Arial" w:cs="Arial"/>
          <w:b/>
        </w:rPr>
        <w:t xml:space="preserve">voto favorável, Angelica </w:t>
      </w:r>
      <w:r w:rsidR="009F2643">
        <w:rPr>
          <w:rFonts w:ascii="Arial" w:hAnsi="Arial" w:cs="Arial"/>
          <w:b/>
        </w:rPr>
        <w:t>–</w:t>
      </w:r>
      <w:r w:rsidR="009F2643">
        <w:rPr>
          <w:rFonts w:ascii="Arial" w:hAnsi="Arial" w:cs="Arial"/>
          <w:b/>
        </w:rPr>
        <w:t xml:space="preserve"> voto favorável, </w:t>
      </w:r>
      <w:proofErr w:type="spellStart"/>
      <w:r w:rsidR="009F2643">
        <w:rPr>
          <w:rFonts w:ascii="Arial" w:hAnsi="Arial" w:cs="Arial"/>
          <w:b/>
        </w:rPr>
        <w:t>Denilson</w:t>
      </w:r>
      <w:proofErr w:type="spellEnd"/>
      <w:r w:rsidR="009F2643">
        <w:rPr>
          <w:rFonts w:ascii="Arial" w:hAnsi="Arial" w:cs="Arial"/>
          <w:b/>
        </w:rPr>
        <w:t xml:space="preserve"> </w:t>
      </w:r>
      <w:r w:rsidR="009F2643">
        <w:rPr>
          <w:rFonts w:ascii="Arial" w:hAnsi="Arial" w:cs="Arial"/>
          <w:b/>
        </w:rPr>
        <w:t>–</w:t>
      </w:r>
      <w:r w:rsidR="009F2643">
        <w:rPr>
          <w:rFonts w:ascii="Arial" w:hAnsi="Arial" w:cs="Arial"/>
          <w:b/>
        </w:rPr>
        <w:t xml:space="preserve">voto favorável, Ederson </w:t>
      </w:r>
      <w:r w:rsidR="009F2643">
        <w:rPr>
          <w:rFonts w:ascii="Arial" w:hAnsi="Arial" w:cs="Arial"/>
          <w:b/>
        </w:rPr>
        <w:t>–</w:t>
      </w:r>
      <w:r w:rsidR="009F2643">
        <w:rPr>
          <w:rFonts w:ascii="Arial" w:hAnsi="Arial" w:cs="Arial"/>
          <w:b/>
        </w:rPr>
        <w:t xml:space="preserve"> voto favorável</w:t>
      </w:r>
      <w:r w:rsidR="00735F8A">
        <w:rPr>
          <w:rFonts w:ascii="Arial" w:hAnsi="Arial" w:cs="Arial"/>
          <w:b/>
        </w:rPr>
        <w:t xml:space="preserve">, Gardell </w:t>
      </w:r>
      <w:r w:rsidR="00735F8A">
        <w:rPr>
          <w:rFonts w:ascii="Arial" w:hAnsi="Arial" w:cs="Arial"/>
          <w:b/>
        </w:rPr>
        <w:t>–</w:t>
      </w:r>
      <w:r w:rsidR="00735F8A">
        <w:rPr>
          <w:rFonts w:ascii="Arial" w:hAnsi="Arial" w:cs="Arial"/>
          <w:b/>
        </w:rPr>
        <w:t xml:space="preserve"> voto favorável</w:t>
      </w:r>
      <w:r w:rsidR="009F2643">
        <w:rPr>
          <w:rFonts w:ascii="Arial" w:hAnsi="Arial" w:cs="Arial"/>
          <w:b/>
        </w:rPr>
        <w:t xml:space="preserve">. </w:t>
      </w:r>
      <w:r w:rsidR="00817EDE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egistra</w:t>
      </w:r>
      <w:r w:rsidR="00817EDE">
        <w:rPr>
          <w:rFonts w:ascii="Arial" w:hAnsi="Arial" w:cs="Arial"/>
          <w:b/>
        </w:rPr>
        <w:t>-se</w:t>
      </w:r>
      <w:r>
        <w:rPr>
          <w:rFonts w:ascii="Arial" w:hAnsi="Arial" w:cs="Arial"/>
          <w:b/>
        </w:rPr>
        <w:t xml:space="preserve"> que essa sessão extraordinária foi realizada </w:t>
      </w:r>
      <w:r w:rsidR="009F2643">
        <w:rPr>
          <w:rFonts w:ascii="Arial" w:hAnsi="Arial" w:cs="Arial"/>
          <w:b/>
        </w:rPr>
        <w:t>especificamente para deliberar sobre a prestação de contas.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Sem mais no momento o Presidente declarou encerrada a Sessão</w:t>
      </w:r>
      <w:r>
        <w:rPr>
          <w:rFonts w:ascii="Arial" w:hAnsi="Arial" w:cs="Arial"/>
          <w:b/>
        </w:rPr>
        <w:t xml:space="preserve"> as 1</w:t>
      </w:r>
      <w:r w:rsidR="009F264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:h</w:t>
      </w:r>
      <w:r w:rsidR="009F2643">
        <w:rPr>
          <w:rFonts w:ascii="Arial" w:hAnsi="Arial" w:cs="Arial"/>
          <w:b/>
        </w:rPr>
        <w:t>oras</w:t>
      </w:r>
      <w:r>
        <w:rPr>
          <w:rFonts w:ascii="Arial" w:hAnsi="Arial" w:cs="Arial"/>
          <w:b/>
        </w:rPr>
        <w:t xml:space="preserve">. </w:t>
      </w:r>
      <w:r w:rsidRPr="00DF5145">
        <w:rPr>
          <w:rFonts w:ascii="Arial" w:hAnsi="Arial" w:cs="Arial"/>
          <w:b/>
        </w:rPr>
        <w:t>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14C3DAFC" w14:textId="77777777" w:rsidR="003F6BBD" w:rsidRDefault="003F6BBD"/>
    <w:sectPr w:rsidR="003F6BBD" w:rsidSect="00126AB9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B9"/>
    <w:rsid w:val="001135DA"/>
    <w:rsid w:val="00126AB9"/>
    <w:rsid w:val="002C2910"/>
    <w:rsid w:val="002E455F"/>
    <w:rsid w:val="003F6BBD"/>
    <w:rsid w:val="00525863"/>
    <w:rsid w:val="00735F8A"/>
    <w:rsid w:val="00817EDE"/>
    <w:rsid w:val="0086216F"/>
    <w:rsid w:val="009A671A"/>
    <w:rsid w:val="009F2643"/>
    <w:rsid w:val="00B02496"/>
    <w:rsid w:val="00B413F1"/>
    <w:rsid w:val="00D3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BCD3"/>
  <w15:chartTrackingRefBased/>
  <w15:docId w15:val="{78476597-A5E8-4D1C-BE45-96C010FB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6A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A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AB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6AB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6AB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6AB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6AB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6AB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6AB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6A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6A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6A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6A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6A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6A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6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2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6AB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2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6AB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26A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6A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126A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6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6A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6AB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126AB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26AB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2025-10-15T18:10:00Z</dcterms:created>
  <dcterms:modified xsi:type="dcterms:W3CDTF">2025-10-15T18:10:00Z</dcterms:modified>
</cp:coreProperties>
</file>